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85" w:rsidRDefault="00680877">
      <w:pPr>
        <w:rPr>
          <w:b/>
        </w:rPr>
      </w:pPr>
      <w:r>
        <w:rPr>
          <w:b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149600" cy="2990850"/>
            <wp:effectExtent l="0" t="0" r="0" b="0"/>
            <wp:wrapTight wrapText="bothSides">
              <wp:wrapPolygon edited="0">
                <wp:start x="0" y="0"/>
                <wp:lineTo x="0" y="21462"/>
                <wp:lineTo x="21426" y="21462"/>
                <wp:lineTo x="214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18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" r="-907" b="24049"/>
                    <a:stretch/>
                  </pic:blipFill>
                  <pic:spPr bwMode="auto">
                    <a:xfrm>
                      <a:off x="0" y="0"/>
                      <a:ext cx="3150000" cy="2991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585" w:rsidRDefault="00AA7585">
      <w:pPr>
        <w:rPr>
          <w:b/>
        </w:rPr>
      </w:pPr>
    </w:p>
    <w:p w:rsidR="006E0C7A" w:rsidRDefault="006E0C7A" w:rsidP="004D22DD">
      <w:pPr>
        <w:rPr>
          <w:b/>
        </w:rPr>
      </w:pPr>
    </w:p>
    <w:p w:rsidR="006E0C7A" w:rsidRDefault="006E0C7A" w:rsidP="004D22DD">
      <w:pPr>
        <w:rPr>
          <w:b/>
        </w:rPr>
      </w:pPr>
    </w:p>
    <w:p w:rsidR="006E0C7A" w:rsidRDefault="006E0C7A" w:rsidP="004D22DD">
      <w:pPr>
        <w:rPr>
          <w:b/>
        </w:rPr>
      </w:pPr>
      <w:bookmarkStart w:id="0" w:name="_GoBack"/>
      <w:bookmarkEnd w:id="0"/>
    </w:p>
    <w:p w:rsidR="006E0C7A" w:rsidRDefault="006E0C7A" w:rsidP="004D22DD">
      <w:pPr>
        <w:rPr>
          <w:b/>
        </w:rPr>
      </w:pPr>
    </w:p>
    <w:p w:rsidR="00BE5AFD" w:rsidRPr="00BE5AFD" w:rsidRDefault="00AA7585" w:rsidP="00BE5AFD">
      <w:pPr>
        <w:jc w:val="center"/>
        <w:rPr>
          <w:b/>
        </w:rPr>
      </w:pPr>
      <w:r>
        <w:rPr>
          <w:b/>
        </w:rPr>
        <w:br w:type="textWrapping" w:clear="all"/>
      </w:r>
      <w:r w:rsidR="00BE5AFD" w:rsidRPr="00BE5AFD">
        <w:rPr>
          <w:b/>
        </w:rPr>
        <w:t>"How many lessons of faith and beauty we should lose, if there were no winter in our year!"</w:t>
      </w:r>
    </w:p>
    <w:p w:rsidR="0041645C" w:rsidRDefault="00BE5AFD" w:rsidP="00BE5AFD">
      <w:pPr>
        <w:jc w:val="center"/>
        <w:rPr>
          <w:b/>
        </w:rPr>
      </w:pPr>
      <w:r w:rsidRPr="00BE5AFD">
        <w:rPr>
          <w:b/>
        </w:rPr>
        <w:t>--Thomas Wentworth Higginson</w:t>
      </w:r>
    </w:p>
    <w:p w:rsidR="003E2988" w:rsidRPr="002F0C3F" w:rsidRDefault="00224BAE">
      <w:pPr>
        <w:rPr>
          <w:b/>
        </w:rPr>
      </w:pPr>
      <w:r>
        <w:rPr>
          <w:b/>
        </w:rPr>
        <w:t>Communication/where to find us</w:t>
      </w:r>
      <w:r w:rsidR="003E2988" w:rsidRPr="002F0C3F">
        <w:rPr>
          <w:b/>
        </w:rPr>
        <w:t>: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33"/>
      </w:tblGrid>
      <w:tr w:rsidR="00965ADE" w:rsidTr="001F5DDA">
        <w:tc>
          <w:tcPr>
            <w:tcW w:w="2943" w:type="dxa"/>
          </w:tcPr>
          <w:p w:rsidR="00965ADE" w:rsidRDefault="00882BF9" w:rsidP="001F5DDA">
            <w:hyperlink r:id="rId7" w:history="1">
              <w:r w:rsidR="00965ADE" w:rsidRPr="0092063D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https://twitter.com/21gravel</w:t>
              </w:r>
            </w:hyperlink>
          </w:p>
        </w:tc>
        <w:tc>
          <w:tcPr>
            <w:tcW w:w="6633" w:type="dxa"/>
          </w:tcPr>
          <w:p w:rsidR="00965ADE" w:rsidRDefault="00965ADE" w:rsidP="001F5DDA">
            <w:r>
              <w:t xml:space="preserve">Please follow for Career Development tweets ,and link to  Trade Talk Thursday </w:t>
            </w:r>
          </w:p>
        </w:tc>
      </w:tr>
      <w:tr w:rsidR="00965ADE" w:rsidTr="001F5DDA">
        <w:tc>
          <w:tcPr>
            <w:tcW w:w="2943" w:type="dxa"/>
          </w:tcPr>
          <w:p w:rsidR="00965ADE" w:rsidRDefault="00882BF9" w:rsidP="001F5DDA">
            <w:hyperlink r:id="rId8" w:history="1">
              <w:r w:rsidR="00965ADE" w:rsidRPr="00146A2C">
                <w:rPr>
                  <w:rStyle w:val="Hyperlink"/>
                </w:rPr>
                <w:t>https://drive.google.com/folderview?id=0Bw590bI7iOboMmczNmw2azVkQzQ&amp;usp=sharing</w:t>
              </w:r>
            </w:hyperlink>
            <w:r w:rsidR="00965ADE">
              <w:t xml:space="preserve"> </w:t>
            </w:r>
          </w:p>
        </w:tc>
        <w:tc>
          <w:tcPr>
            <w:tcW w:w="6633" w:type="dxa"/>
          </w:tcPr>
          <w:p w:rsidR="00965ADE" w:rsidRDefault="00965ADE" w:rsidP="001F5DDA">
            <w:r>
              <w:t xml:space="preserve"> Trade Talk Thursday archives </w:t>
            </w:r>
          </w:p>
        </w:tc>
      </w:tr>
      <w:tr w:rsidR="00965ADE" w:rsidTr="001F5DDA">
        <w:tc>
          <w:tcPr>
            <w:tcW w:w="2943" w:type="dxa"/>
          </w:tcPr>
          <w:p w:rsidR="00965ADE" w:rsidRDefault="00882BF9" w:rsidP="001F5DDA">
            <w:hyperlink r:id="rId9" w:history="1">
              <w:r w:rsidR="00965ADE" w:rsidRPr="00107EC7">
                <w:rPr>
                  <w:rStyle w:val="Hyperlink"/>
                </w:rPr>
                <w:t>http://www.mapleforem.ca/</w:t>
              </w:r>
            </w:hyperlink>
            <w:r w:rsidR="00965ADE">
              <w:t xml:space="preserve"> </w:t>
            </w:r>
          </w:p>
        </w:tc>
        <w:tc>
          <w:tcPr>
            <w:tcW w:w="6633" w:type="dxa"/>
          </w:tcPr>
          <w:p w:rsidR="00965ADE" w:rsidRDefault="00965ADE" w:rsidP="001F5DDA">
            <w:r>
              <w:t xml:space="preserve">Educators join the Manitoba professional learning environment. Trade Talk Thursday is now being posted to the Career Development  Community </w:t>
            </w:r>
          </w:p>
        </w:tc>
      </w:tr>
      <w:tr w:rsidR="00965ADE" w:rsidTr="001F5DDA">
        <w:tc>
          <w:tcPr>
            <w:tcW w:w="2943" w:type="dxa"/>
          </w:tcPr>
          <w:p w:rsidR="00965ADE" w:rsidRDefault="00882BF9" w:rsidP="001F5DDA">
            <w:hyperlink r:id="rId10" w:history="1">
              <w:r w:rsidR="00FF1CF8" w:rsidRPr="0052427C">
                <w:rPr>
                  <w:rStyle w:val="Hyperlink"/>
                </w:rPr>
                <w:t>https://paper.li/21GRAVEL/1457619310?edition_id=a1b2b1e0-3303-11e6-8311-002590a5ba2d&amp;utm_campaign=paper_sub&amp;utm_medium=email&amp;utm_source=subscription</w:t>
              </w:r>
            </w:hyperlink>
            <w:r w:rsidR="00FF1CF8">
              <w:t xml:space="preserve"> </w:t>
            </w:r>
          </w:p>
        </w:tc>
        <w:tc>
          <w:tcPr>
            <w:tcW w:w="6633" w:type="dxa"/>
          </w:tcPr>
          <w:p w:rsidR="00965ADE" w:rsidRDefault="00965ADE" w:rsidP="001F5DDA">
            <w:r>
              <w:t xml:space="preserve"> This week’s edition of the career development daily on paper.li </w:t>
            </w:r>
          </w:p>
        </w:tc>
      </w:tr>
      <w:tr w:rsidR="00965ADE" w:rsidTr="001F5DDA">
        <w:tc>
          <w:tcPr>
            <w:tcW w:w="2943" w:type="dxa"/>
          </w:tcPr>
          <w:p w:rsidR="00965ADE" w:rsidRDefault="00882BF9" w:rsidP="001F5DDA">
            <w:hyperlink r:id="rId11" w:history="1">
              <w:r w:rsidR="00965ADE" w:rsidRPr="003D147B">
                <w:rPr>
                  <w:rStyle w:val="Hyperlink"/>
                </w:rPr>
                <w:t>http://lakeshoretransitions.weebly.com/</w:t>
              </w:r>
            </w:hyperlink>
            <w:r w:rsidR="00965ADE">
              <w:t xml:space="preserve"> </w:t>
            </w:r>
          </w:p>
        </w:tc>
        <w:tc>
          <w:tcPr>
            <w:tcW w:w="6633" w:type="dxa"/>
          </w:tcPr>
          <w:p w:rsidR="00965ADE" w:rsidRDefault="00965ADE" w:rsidP="001F5DDA">
            <w:r>
              <w:t>Visit Lakeshore School Division’s Transitions web page for post-secondary and career development resources   and more ….</w:t>
            </w:r>
          </w:p>
        </w:tc>
      </w:tr>
    </w:tbl>
    <w:p w:rsidR="0041645C" w:rsidRDefault="0041645C">
      <w:pPr>
        <w:rPr>
          <w:b/>
        </w:rPr>
      </w:pPr>
    </w:p>
    <w:p w:rsidR="009132DA" w:rsidRDefault="009132DA">
      <w:pPr>
        <w:rPr>
          <w:b/>
        </w:rPr>
      </w:pPr>
    </w:p>
    <w:p w:rsidR="0041645C" w:rsidRDefault="0041645C">
      <w:pPr>
        <w:rPr>
          <w:b/>
        </w:rPr>
      </w:pPr>
    </w:p>
    <w:p w:rsidR="0047497F" w:rsidRPr="002F0C3F" w:rsidRDefault="00C17828">
      <w:pPr>
        <w:rPr>
          <w:b/>
        </w:rPr>
      </w:pPr>
      <w:r w:rsidRPr="002F0C3F">
        <w:rPr>
          <w:b/>
        </w:rPr>
        <w:lastRenderedPageBreak/>
        <w:t>FYI:</w:t>
      </w:r>
    </w:p>
    <w:tbl>
      <w:tblPr>
        <w:tblStyle w:val="TableGrid"/>
        <w:tblW w:w="95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3231"/>
      </w:tblGrid>
      <w:tr w:rsidR="00627052" w:rsidTr="00142150">
        <w:tc>
          <w:tcPr>
            <w:tcW w:w="2093" w:type="dxa"/>
          </w:tcPr>
          <w:p w:rsidR="00D863F1" w:rsidRDefault="00680877" w:rsidP="00FA0E12">
            <w:r>
              <w:t>SFTT</w:t>
            </w:r>
          </w:p>
        </w:tc>
        <w:tc>
          <w:tcPr>
            <w:tcW w:w="4252" w:type="dxa"/>
          </w:tcPr>
          <w:p w:rsidR="005D6213" w:rsidRDefault="00CD5459" w:rsidP="00D863F1">
            <w:r>
              <w:t xml:space="preserve">Speech </w:t>
            </w:r>
            <w:r w:rsidR="00F14D42">
              <w:t>from the</w:t>
            </w:r>
            <w:r w:rsidR="00680877">
              <w:t xml:space="preserve"> throne </w:t>
            </w:r>
          </w:p>
          <w:p w:rsidR="009132DA" w:rsidRDefault="009132DA" w:rsidP="00D863F1"/>
        </w:tc>
        <w:tc>
          <w:tcPr>
            <w:tcW w:w="3231" w:type="dxa"/>
          </w:tcPr>
          <w:p w:rsidR="00D15EA0" w:rsidRDefault="00882BF9" w:rsidP="007559FC">
            <w:hyperlink r:id="rId12" w:history="1">
              <w:r w:rsidR="00680877" w:rsidRPr="005C5688">
                <w:rPr>
                  <w:rStyle w:val="Hyperlink"/>
                </w:rPr>
                <w:t>http://www.gov.mb.ca/thronespeech/</w:t>
              </w:r>
            </w:hyperlink>
            <w:r w:rsidR="00680877">
              <w:t xml:space="preserve"> </w:t>
            </w:r>
          </w:p>
        </w:tc>
      </w:tr>
      <w:tr w:rsidR="00627052" w:rsidTr="00142150">
        <w:tc>
          <w:tcPr>
            <w:tcW w:w="2093" w:type="dxa"/>
          </w:tcPr>
          <w:p w:rsidR="00627052" w:rsidRDefault="00CD5459" w:rsidP="00463695">
            <w:proofErr w:type="spellStart"/>
            <w:r>
              <w:t>Everfi’s</w:t>
            </w:r>
            <w:proofErr w:type="spellEnd"/>
            <w:r>
              <w:t xml:space="preserve"> Hockey scholar demo </w:t>
            </w:r>
          </w:p>
        </w:tc>
        <w:tc>
          <w:tcPr>
            <w:tcW w:w="4252" w:type="dxa"/>
          </w:tcPr>
          <w:p w:rsidR="009132DA" w:rsidRDefault="00F14D42" w:rsidP="00680877">
            <w:r>
              <w:t>“</w:t>
            </w:r>
            <w:r w:rsidR="00CD5459" w:rsidRPr="00CD5459">
              <w:t>Future Goals - Hockey Scholar uses sports to bring life to science, math and engineering concepts. Through 12 inquiry-based lessons, students explore topics such as phases of matter, forces an</w:t>
            </w:r>
            <w:r w:rsidR="00CD5459">
              <w:t xml:space="preserve">d motion, and body systems. </w:t>
            </w:r>
            <w:r w:rsidR="00CD5459" w:rsidRPr="00CD5459">
              <w:t>These are all available to your classroom at no cost thanks to the Calgary Flames, the NHL and NHLPA</w:t>
            </w:r>
            <w:r w:rsidR="00CD5459">
              <w:t>.</w:t>
            </w:r>
            <w:r>
              <w:t>”</w:t>
            </w:r>
          </w:p>
        </w:tc>
        <w:tc>
          <w:tcPr>
            <w:tcW w:w="3231" w:type="dxa"/>
          </w:tcPr>
          <w:p w:rsidR="00D15EA0" w:rsidRDefault="00882BF9">
            <w:hyperlink r:id="rId13" w:history="1">
              <w:r w:rsidR="006F1B38" w:rsidRPr="001A1B6E">
                <w:rPr>
                  <w:rStyle w:val="Hyperlink"/>
                </w:rPr>
                <w:t>https://vimeo.com/132331177?mkt_tok=eyJpIjoiWlRnM09XSmlPVGN3TnpreCIsInQiOiI3NVZURzVsV1h4ZFZKWERyXC9rSTBKdVczOUFiK0RXTU00MWdmVUREMUdTRktlOXlhcmF6ZHkzQnZ0Yjc3V0pXTHpFWGZVOU5HN3hlM3ZHMUdNTkVHZUl6VHZcL1dPcnMwVHZ4YW1zWVBBNkpZPSJ9</w:t>
              </w:r>
            </w:hyperlink>
            <w:r w:rsidR="006F1B38">
              <w:t xml:space="preserve"> </w:t>
            </w:r>
          </w:p>
          <w:p w:rsidR="00F14D42" w:rsidRDefault="00F14D42"/>
        </w:tc>
      </w:tr>
      <w:tr w:rsidR="00142150" w:rsidTr="00142150">
        <w:tc>
          <w:tcPr>
            <w:tcW w:w="2093" w:type="dxa"/>
          </w:tcPr>
          <w:p w:rsidR="00142150" w:rsidRDefault="00E54B69" w:rsidP="00F13DA4">
            <w:r>
              <w:t xml:space="preserve"> Middle Years </w:t>
            </w:r>
            <w:r w:rsidR="00F14D42">
              <w:t>Trades C</w:t>
            </w:r>
            <w:r>
              <w:t xml:space="preserve">amp </w:t>
            </w:r>
            <w:r w:rsidR="000D4FE9">
              <w:t>in Borderland</w:t>
            </w:r>
            <w:r>
              <w:t xml:space="preserve"> and Red River Valley </w:t>
            </w:r>
          </w:p>
          <w:p w:rsidR="00E54B69" w:rsidRDefault="00E54B69" w:rsidP="00F13DA4">
            <w:r>
              <w:t xml:space="preserve">article </w:t>
            </w:r>
          </w:p>
        </w:tc>
        <w:tc>
          <w:tcPr>
            <w:tcW w:w="4252" w:type="dxa"/>
          </w:tcPr>
          <w:p w:rsidR="00142150" w:rsidRDefault="00CD5459" w:rsidP="00FD2F10">
            <w:r>
              <w:t xml:space="preserve"> </w:t>
            </w:r>
            <w:r w:rsidRPr="00CD5459">
              <w:t xml:space="preserve">Students from Borderland and Red River Valley School Divisions took part in a Trades Camp initiative through the month of November. The two school divisions received a grant from Apprenticeship Manitoba that was used to provide hands on trades experience for middle </w:t>
            </w:r>
            <w:proofErr w:type="gramStart"/>
            <w:r w:rsidRPr="00CD5459">
              <w:t>years</w:t>
            </w:r>
            <w:proofErr w:type="gramEnd"/>
            <w:r w:rsidRPr="00CD5459">
              <w:t xml:space="preserve"> students in eight vocational programs operated by the Red River Technical Vocational Area.</w:t>
            </w:r>
          </w:p>
          <w:p w:rsidR="00F14D42" w:rsidRPr="006D6030" w:rsidRDefault="00F14D42" w:rsidP="00FD2F10"/>
        </w:tc>
        <w:tc>
          <w:tcPr>
            <w:tcW w:w="3231" w:type="dxa"/>
          </w:tcPr>
          <w:p w:rsidR="001B309B" w:rsidRDefault="00882BF9" w:rsidP="009F6B0F">
            <w:hyperlink r:id="rId14" w:history="1">
              <w:r w:rsidR="00CD5459" w:rsidRPr="00A001C9">
                <w:rPr>
                  <w:rStyle w:val="Hyperlink"/>
                </w:rPr>
                <w:t>http://www.pembinavalleyonline.com/local/sixteen-middle-years-students-enjoy-trades-camp</w:t>
              </w:r>
            </w:hyperlink>
            <w:r w:rsidR="00CD5459">
              <w:t xml:space="preserve"> </w:t>
            </w:r>
          </w:p>
        </w:tc>
      </w:tr>
      <w:tr w:rsidR="00142150" w:rsidTr="00142150">
        <w:tc>
          <w:tcPr>
            <w:tcW w:w="2093" w:type="dxa"/>
          </w:tcPr>
          <w:p w:rsidR="00142150" w:rsidRDefault="00E54B69" w:rsidP="007559FC">
            <w:r>
              <w:t xml:space="preserve">Skills Canada contest description document: Robotics example  </w:t>
            </w:r>
          </w:p>
        </w:tc>
        <w:tc>
          <w:tcPr>
            <w:tcW w:w="4252" w:type="dxa"/>
          </w:tcPr>
          <w:p w:rsidR="009132DA" w:rsidRDefault="00E54B69" w:rsidP="006F1B38">
            <w:r>
              <w:t xml:space="preserve">Contest description for  Robotics </w:t>
            </w:r>
          </w:p>
        </w:tc>
        <w:tc>
          <w:tcPr>
            <w:tcW w:w="3231" w:type="dxa"/>
          </w:tcPr>
          <w:p w:rsidR="00D15EA0" w:rsidRDefault="00882BF9" w:rsidP="009F6B0F">
            <w:hyperlink r:id="rId15" w:history="1">
              <w:r w:rsidR="00BC6380" w:rsidRPr="001A1B6E">
                <w:rPr>
                  <w:rStyle w:val="Hyperlink"/>
                </w:rPr>
                <w:t>http://www.skillsmanitoba.ca/wp-content/uploads/2013/08/23_Robotics_S_2016.pdf</w:t>
              </w:r>
            </w:hyperlink>
            <w:r w:rsidR="00BC6380">
              <w:t xml:space="preserve"> </w:t>
            </w:r>
          </w:p>
          <w:p w:rsidR="00F14D42" w:rsidRDefault="00F14D42" w:rsidP="009F6B0F"/>
        </w:tc>
      </w:tr>
      <w:tr w:rsidR="00142150" w:rsidTr="00142150">
        <w:tc>
          <w:tcPr>
            <w:tcW w:w="2093" w:type="dxa"/>
          </w:tcPr>
          <w:p w:rsidR="001D07B4" w:rsidRDefault="00E54B69" w:rsidP="0036674F">
            <w:r>
              <w:t xml:space="preserve">Campus Manitoba career planning resource </w:t>
            </w:r>
          </w:p>
        </w:tc>
        <w:tc>
          <w:tcPr>
            <w:tcW w:w="4252" w:type="dxa"/>
          </w:tcPr>
          <w:p w:rsidR="00664BC3" w:rsidRDefault="000D4FE9" w:rsidP="00E54B69">
            <w:r>
              <w:t>​ “Career</w:t>
            </w:r>
            <w:r w:rsidR="00E54B69" w:rsidRPr="00E54B69">
              <w:t xml:space="preserve"> options are endless. Sorting them on your own can be hard. We’ve got a nice list of what you can find right here in Manitoba.</w:t>
            </w:r>
            <w:r w:rsidR="00E54B69">
              <w:t>”</w:t>
            </w:r>
          </w:p>
          <w:p w:rsidR="00F14D42" w:rsidRPr="006D6030" w:rsidRDefault="00F14D42" w:rsidP="00E54B69"/>
        </w:tc>
        <w:tc>
          <w:tcPr>
            <w:tcW w:w="3231" w:type="dxa"/>
          </w:tcPr>
          <w:p w:rsidR="00321D61" w:rsidRDefault="00882BF9" w:rsidP="009F6B0F">
            <w:hyperlink r:id="rId16" w:history="1">
              <w:r w:rsidR="00E54B69" w:rsidRPr="00A001C9">
                <w:rPr>
                  <w:rStyle w:val="Hyperlink"/>
                </w:rPr>
                <w:t>http://www.setyourcourse.ca/career-planning</w:t>
              </w:r>
            </w:hyperlink>
            <w:r w:rsidR="00E54B69">
              <w:t xml:space="preserve"> </w:t>
            </w:r>
          </w:p>
          <w:p w:rsidR="00321D61" w:rsidRDefault="00321D61" w:rsidP="009F6B0F"/>
        </w:tc>
      </w:tr>
      <w:tr w:rsidR="00142150" w:rsidTr="00142150">
        <w:tc>
          <w:tcPr>
            <w:tcW w:w="2093" w:type="dxa"/>
          </w:tcPr>
          <w:p w:rsidR="00142150" w:rsidRDefault="000D4FE9" w:rsidP="00C014A6">
            <w:r>
              <w:t xml:space="preserve"> Lets talk science programs </w:t>
            </w:r>
            <w:r w:rsidRPr="000D4FE9">
              <w:t xml:space="preserve"> </w:t>
            </w:r>
          </w:p>
        </w:tc>
        <w:tc>
          <w:tcPr>
            <w:tcW w:w="4252" w:type="dxa"/>
          </w:tcPr>
          <w:p w:rsidR="00F14D42" w:rsidRDefault="000D4FE9" w:rsidP="00BC6CA4">
            <w:r w:rsidRPr="000D4FE9">
              <w:t xml:space="preserve">This </w:t>
            </w:r>
            <w:proofErr w:type="spellStart"/>
            <w:r w:rsidRPr="000D4FE9">
              <w:t>CurioCity</w:t>
            </w:r>
            <w:proofErr w:type="spellEnd"/>
            <w:r w:rsidRPr="000D4FE9">
              <w:t xml:space="preserve"> resource is designed to showcase STEM-based careers – both the obvious and the not so obvious</w:t>
            </w:r>
            <w:r w:rsidR="00F14D42">
              <w:t>.</w:t>
            </w:r>
          </w:p>
          <w:p w:rsidR="00F14D42" w:rsidRDefault="00F14D42" w:rsidP="00BC6CA4"/>
          <w:p w:rsidR="00F14D42" w:rsidRDefault="00F14D42" w:rsidP="00BC6CA4"/>
          <w:p w:rsidR="00F14D42" w:rsidRDefault="00F14D42" w:rsidP="00BC6CA4"/>
          <w:p w:rsidR="00F14D42" w:rsidRDefault="00F14D42" w:rsidP="00BC6CA4"/>
          <w:p w:rsidR="00F14D42" w:rsidRDefault="00F14D42" w:rsidP="00BC6CA4"/>
          <w:p w:rsidR="00F14D42" w:rsidRDefault="00F14D42" w:rsidP="00BC6CA4"/>
          <w:p w:rsidR="00F14D42" w:rsidRDefault="00F14D42" w:rsidP="00BC6CA4"/>
          <w:p w:rsidR="00F14D42" w:rsidRDefault="00F14D42" w:rsidP="00BC6CA4"/>
          <w:p w:rsidR="00F14D42" w:rsidRDefault="00F14D42" w:rsidP="00BC6CA4"/>
        </w:tc>
        <w:tc>
          <w:tcPr>
            <w:tcW w:w="3231" w:type="dxa"/>
          </w:tcPr>
          <w:p w:rsidR="00D15EA0" w:rsidRDefault="00882BF9" w:rsidP="00FA0E12">
            <w:hyperlink r:id="rId17" w:history="1">
              <w:r w:rsidR="000D4FE9" w:rsidRPr="00A001C9">
                <w:rPr>
                  <w:rStyle w:val="Hyperlink"/>
                </w:rPr>
                <w:t>https://explorecuriocity.org/Explore/ArticleId/4853/careers.aspx</w:t>
              </w:r>
            </w:hyperlink>
            <w:r w:rsidR="000D4FE9">
              <w:t xml:space="preserve"> </w:t>
            </w:r>
          </w:p>
        </w:tc>
      </w:tr>
      <w:tr w:rsidR="003D38D2" w:rsidTr="00142150">
        <w:tc>
          <w:tcPr>
            <w:tcW w:w="2093" w:type="dxa"/>
          </w:tcPr>
          <w:p w:rsidR="000D4FE9" w:rsidRDefault="000D4FE9" w:rsidP="000D4FE9">
            <w:r>
              <w:lastRenderedPageBreak/>
              <w:t>TIME TO START THINKING ROTARY CAREER SYMPOSIUM!!!</w:t>
            </w:r>
          </w:p>
          <w:p w:rsidR="000D4FE9" w:rsidRDefault="000D4FE9" w:rsidP="000D4FE9">
            <w:r>
              <w:t>DATES:  MARCH 15-16, 2017</w:t>
            </w:r>
          </w:p>
          <w:p w:rsidR="000D4FE9" w:rsidRDefault="000D4FE9" w:rsidP="000D4FE9">
            <w:r>
              <w:t>PLACE:  WINNIPEG CONVENTION CENTRE</w:t>
            </w:r>
          </w:p>
          <w:p w:rsidR="000D4FE9" w:rsidRDefault="000D4FE9" w:rsidP="000D4FE9"/>
          <w:p w:rsidR="007A26A7" w:rsidRDefault="007A26A7" w:rsidP="00C014A6"/>
        </w:tc>
        <w:tc>
          <w:tcPr>
            <w:tcW w:w="4252" w:type="dxa"/>
          </w:tcPr>
          <w:p w:rsidR="000D4FE9" w:rsidRDefault="000D4FE9" w:rsidP="000D4FE9">
            <w:r>
              <w:t xml:space="preserve"> “The Rotary Career Symposium Committee is pleased to announce we have finalized dates, places and people for our 20th Annual event.”</w:t>
            </w:r>
          </w:p>
          <w:p w:rsidR="003D38D2" w:rsidRDefault="000D4FE9" w:rsidP="000D4FE9">
            <w:r>
              <w:t xml:space="preserve"> School registration form is attached .</w:t>
            </w:r>
          </w:p>
        </w:tc>
        <w:tc>
          <w:tcPr>
            <w:tcW w:w="3231" w:type="dxa"/>
          </w:tcPr>
          <w:p w:rsidR="00D15EA0" w:rsidRDefault="00882BF9" w:rsidP="00FA0E12">
            <w:hyperlink r:id="rId18" w:history="1">
              <w:r w:rsidR="00C81927" w:rsidRPr="00A001C9">
                <w:rPr>
                  <w:rStyle w:val="Hyperlink"/>
                </w:rPr>
                <w:t>https://drive.google.com/file/d/0Bw590bI7iObocDFxeVRGeFZHcEE/view?usp=sharing</w:t>
              </w:r>
            </w:hyperlink>
            <w:r w:rsidR="00C81927">
              <w:t xml:space="preserve"> </w:t>
            </w:r>
          </w:p>
        </w:tc>
      </w:tr>
      <w:tr w:rsidR="000D4FE9" w:rsidTr="00142150">
        <w:tc>
          <w:tcPr>
            <w:tcW w:w="2093" w:type="dxa"/>
          </w:tcPr>
          <w:p w:rsidR="000D4FE9" w:rsidRPr="001B309B" w:rsidRDefault="00F14D42" w:rsidP="000D4FE9">
            <w:r>
              <w:t>explorec</w:t>
            </w:r>
            <w:r w:rsidR="000D4FE9">
              <w:t>uriocity</w:t>
            </w:r>
            <w:r>
              <w:t xml:space="preserve">.org </w:t>
            </w:r>
            <w:r w:rsidR="000D4FE9">
              <w:t xml:space="preserve"> </w:t>
            </w:r>
            <w:r>
              <w:t xml:space="preserve"> Free STEM career resources for educators </w:t>
            </w:r>
          </w:p>
        </w:tc>
        <w:tc>
          <w:tcPr>
            <w:tcW w:w="4252" w:type="dxa"/>
          </w:tcPr>
          <w:p w:rsidR="000D4FE9" w:rsidRDefault="00F14D42" w:rsidP="000D4FE9">
            <w:r>
              <w:t>“</w:t>
            </w:r>
            <w:r w:rsidR="000D4FE9" w:rsidRPr="000D4FE9">
              <w:t>Make science, technology, engineering and math (STEM) engaging, relevant and interesting for your students. Explore and access practical, curriculum-aligned classroom resources like learning strategies, starting points, case studies, action project resources and timeline guides. Login or register for full access to all of our free educator resources.</w:t>
            </w:r>
            <w:r>
              <w:t>”</w:t>
            </w:r>
          </w:p>
          <w:p w:rsidR="00F14D42" w:rsidRDefault="00F14D42" w:rsidP="000D4FE9"/>
        </w:tc>
        <w:tc>
          <w:tcPr>
            <w:tcW w:w="3231" w:type="dxa"/>
          </w:tcPr>
          <w:p w:rsidR="000D4FE9" w:rsidRDefault="00882BF9" w:rsidP="000D4FE9">
            <w:hyperlink r:id="rId19" w:history="1">
              <w:r w:rsidR="000D4FE9" w:rsidRPr="00A001C9">
                <w:rPr>
                  <w:rStyle w:val="Hyperlink"/>
                </w:rPr>
                <w:t>https://explorecuriocity.org/Explore/ArticleId/5027/careers-educator-resource.aspx</w:t>
              </w:r>
            </w:hyperlink>
            <w:r w:rsidR="000D4FE9">
              <w:t xml:space="preserve"> </w:t>
            </w:r>
          </w:p>
        </w:tc>
      </w:tr>
      <w:tr w:rsidR="00F14D42" w:rsidTr="00142150">
        <w:tc>
          <w:tcPr>
            <w:tcW w:w="2093" w:type="dxa"/>
          </w:tcPr>
          <w:p w:rsidR="00F14D42" w:rsidRDefault="00F14D42" w:rsidP="000D4FE9">
            <w:r>
              <w:t xml:space="preserve">Friendship Centres of Manitoba </w:t>
            </w:r>
          </w:p>
        </w:tc>
        <w:tc>
          <w:tcPr>
            <w:tcW w:w="4252" w:type="dxa"/>
          </w:tcPr>
          <w:p w:rsidR="00F14D42" w:rsidRDefault="00F14D42" w:rsidP="000D4FE9">
            <w:r>
              <w:t>The Winston Menard Memorial Scholarships are awarded to students needing support for their education. Students must demonstrate a commitment to volunteerism, community development, and helping others.</w:t>
            </w:r>
          </w:p>
          <w:p w:rsidR="00F14D42" w:rsidRDefault="00F14D42" w:rsidP="000D4FE9"/>
          <w:p w:rsidR="00F14D42" w:rsidRDefault="00F14D42" w:rsidP="000D4FE9"/>
        </w:tc>
        <w:tc>
          <w:tcPr>
            <w:tcW w:w="3231" w:type="dxa"/>
          </w:tcPr>
          <w:p w:rsidR="00F14D42" w:rsidRDefault="00882BF9" w:rsidP="000D4FE9">
            <w:hyperlink r:id="rId20" w:history="1">
              <w:r w:rsidR="00F14D42" w:rsidRPr="00A001C9">
                <w:rPr>
                  <w:rStyle w:val="Hyperlink"/>
                </w:rPr>
                <w:t>http://www.friendshipcentres.ca/scholarships/</w:t>
              </w:r>
            </w:hyperlink>
            <w:r w:rsidR="00F14D42">
              <w:t xml:space="preserve"> </w:t>
            </w:r>
          </w:p>
        </w:tc>
      </w:tr>
      <w:tr w:rsidR="00F14D42" w:rsidTr="00142150">
        <w:tc>
          <w:tcPr>
            <w:tcW w:w="2093" w:type="dxa"/>
          </w:tcPr>
          <w:p w:rsidR="00F14D42" w:rsidRDefault="00F14D42" w:rsidP="000D4FE9">
            <w:r>
              <w:t>Skills Canada Manitoba Fall and Winter Programs</w:t>
            </w:r>
          </w:p>
          <w:p w:rsidR="00F14D42" w:rsidRPr="009132DA" w:rsidRDefault="00F14D42" w:rsidP="000D4FE9"/>
        </w:tc>
        <w:tc>
          <w:tcPr>
            <w:tcW w:w="4252" w:type="dxa"/>
          </w:tcPr>
          <w:p w:rsidR="00F14D42" w:rsidRDefault="00F14D42" w:rsidP="000D4FE9">
            <w:r>
              <w:t>“Skills Canada Manitoba is pleased to offer a variety of exciting programs this Fall and Winter to students in Grades 6 - 12.”</w:t>
            </w:r>
          </w:p>
          <w:p w:rsidR="00F14D42" w:rsidRDefault="00F14D42" w:rsidP="000D4FE9">
            <w:r>
              <w:t xml:space="preserve"> </w:t>
            </w:r>
          </w:p>
        </w:tc>
        <w:tc>
          <w:tcPr>
            <w:tcW w:w="3231" w:type="dxa"/>
          </w:tcPr>
          <w:p w:rsidR="00F14D42" w:rsidRDefault="00882BF9" w:rsidP="000D4FE9">
            <w:hyperlink r:id="rId21" w:history="1">
              <w:r w:rsidR="00F14D42" w:rsidRPr="00A001C9">
                <w:rPr>
                  <w:rStyle w:val="Hyperlink"/>
                </w:rPr>
                <w:t>https://t.e2ma.net/message/xozyk/1fbdet</w:t>
              </w:r>
            </w:hyperlink>
            <w:r w:rsidR="00F14D42">
              <w:t xml:space="preserve"> </w:t>
            </w:r>
          </w:p>
        </w:tc>
      </w:tr>
    </w:tbl>
    <w:p w:rsidR="001D07B4" w:rsidRDefault="001D07B4"/>
    <w:sectPr w:rsidR="001D07B4">
      <w:headerReference w:type="default" r:id="rId2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F2" w:rsidRDefault="00E612F2" w:rsidP="00EB351A">
      <w:pPr>
        <w:spacing w:after="0" w:line="240" w:lineRule="auto"/>
      </w:pPr>
      <w:r>
        <w:separator/>
      </w:r>
    </w:p>
  </w:endnote>
  <w:endnote w:type="continuationSeparator" w:id="0">
    <w:p w:rsidR="00E612F2" w:rsidRDefault="00E612F2" w:rsidP="00EB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F2" w:rsidRDefault="00E612F2" w:rsidP="00EB351A">
      <w:pPr>
        <w:spacing w:after="0" w:line="240" w:lineRule="auto"/>
      </w:pPr>
      <w:r>
        <w:separator/>
      </w:r>
    </w:p>
  </w:footnote>
  <w:footnote w:type="continuationSeparator" w:id="0">
    <w:p w:rsidR="00E612F2" w:rsidRDefault="00E612F2" w:rsidP="00EB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51A" w:rsidRPr="00AA7585" w:rsidRDefault="00EB351A" w:rsidP="00AA7585">
    <w:pPr>
      <w:rPr>
        <w:sz w:val="44"/>
        <w:szCs w:val="44"/>
      </w:rPr>
    </w:pPr>
    <w:r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1734B591" wp14:editId="5C2646D4">
          <wp:simplePos x="0" y="0"/>
          <wp:positionH relativeFrom="column">
            <wp:posOffset>5562600</wp:posOffset>
          </wp:positionH>
          <wp:positionV relativeFrom="paragraph">
            <wp:posOffset>-278130</wp:posOffset>
          </wp:positionV>
          <wp:extent cx="813435" cy="628650"/>
          <wp:effectExtent l="0" t="0" r="5715" b="0"/>
          <wp:wrapTight wrapText="bothSides">
            <wp:wrapPolygon edited="0">
              <wp:start x="0" y="0"/>
              <wp:lineTo x="0" y="20945"/>
              <wp:lineTo x="21246" y="20945"/>
              <wp:lineTo x="21246" y="0"/>
              <wp:lineTo x="0" y="0"/>
            </wp:wrapPolygon>
          </wp:wrapTight>
          <wp:docPr id="1" name="Picture 1" descr="C:\Users\dgregovski\AppData\Local\Microsoft\Windows\Temporary Internet Files\Content.IE5\KOC3RYIK\t047_r08009_v6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regovski\AppData\Local\Microsoft\Windows\Temporary Internet Files\Content.IE5\KOC3RYIK\t047_r08009_v6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AA5">
      <w:rPr>
        <w:b/>
        <w:sz w:val="24"/>
        <w:szCs w:val="24"/>
      </w:rPr>
      <w:t xml:space="preserve">Thursday </w:t>
    </w:r>
    <w:r w:rsidR="00680877">
      <w:rPr>
        <w:b/>
        <w:sz w:val="24"/>
        <w:szCs w:val="24"/>
      </w:rPr>
      <w:t>November 24</w:t>
    </w:r>
    <w:r w:rsidR="00441BAE" w:rsidRPr="00441BAE">
      <w:rPr>
        <w:b/>
        <w:sz w:val="24"/>
        <w:szCs w:val="24"/>
        <w:vertAlign w:val="superscript"/>
      </w:rPr>
      <w:t>th</w:t>
    </w:r>
    <w:r w:rsidR="00441BAE">
      <w:rPr>
        <w:b/>
        <w:sz w:val="24"/>
        <w:szCs w:val="24"/>
      </w:rPr>
      <w:t xml:space="preserve"> </w:t>
    </w:r>
    <w:r w:rsidR="00FA0E12">
      <w:rPr>
        <w:b/>
        <w:sz w:val="24"/>
        <w:szCs w:val="24"/>
      </w:rPr>
      <w:t xml:space="preserve"> </w:t>
    </w:r>
    <w:r w:rsidR="007559FC">
      <w:rPr>
        <w:b/>
        <w:sz w:val="24"/>
        <w:szCs w:val="24"/>
      </w:rPr>
      <w:t xml:space="preserve"> </w:t>
    </w:r>
    <w:r w:rsidR="00B70BBC">
      <w:rPr>
        <w:b/>
        <w:sz w:val="24"/>
        <w:szCs w:val="24"/>
      </w:rPr>
      <w:t xml:space="preserve"> </w:t>
    </w:r>
    <w:r w:rsidR="00012E87">
      <w:rPr>
        <w:b/>
        <w:sz w:val="24"/>
        <w:szCs w:val="24"/>
      </w:rPr>
      <w:t xml:space="preserve"> </w:t>
    </w:r>
    <w:r w:rsidR="004A2756">
      <w:rPr>
        <w:b/>
        <w:sz w:val="24"/>
        <w:szCs w:val="24"/>
      </w:rPr>
      <w:t xml:space="preserve"> </w:t>
    </w:r>
    <w:r w:rsidRPr="00D87AA5">
      <w:rPr>
        <w:b/>
        <w:sz w:val="24"/>
        <w:szCs w:val="24"/>
      </w:rPr>
      <w:t>2016</w:t>
    </w:r>
    <w:r w:rsidR="00AA7585">
      <w:rPr>
        <w:b/>
        <w:sz w:val="28"/>
        <w:szCs w:val="28"/>
      </w:rPr>
      <w:t xml:space="preserve"> </w:t>
    </w:r>
    <w:r w:rsidR="00E41937">
      <w:rPr>
        <w:b/>
        <w:sz w:val="28"/>
        <w:szCs w:val="28"/>
      </w:rPr>
      <w:t xml:space="preserve">   </w:t>
    </w:r>
    <w:r w:rsidR="00AA7585">
      <w:rPr>
        <w:b/>
        <w:sz w:val="28"/>
        <w:szCs w:val="28"/>
      </w:rPr>
      <w:t xml:space="preserve">       </w:t>
    </w:r>
    <w:r w:rsidR="00E41937">
      <w:rPr>
        <w:b/>
        <w:sz w:val="28"/>
        <w:szCs w:val="28"/>
      </w:rPr>
      <w:t xml:space="preserve">  </w:t>
    </w:r>
    <w:r w:rsidR="00AA7585" w:rsidRPr="00AA7585">
      <w:rPr>
        <w:rFonts w:ascii="Adobe Devanagari" w:hAnsi="Adobe Devanagari" w:cs="Adobe Devanagari"/>
        <w:sz w:val="44"/>
        <w:szCs w:val="44"/>
      </w:rPr>
      <w:t>T3</w:t>
    </w:r>
    <w:r w:rsidR="00AA7585" w:rsidRPr="00AA7585">
      <w:rPr>
        <w:sz w:val="24"/>
        <w:szCs w:val="24"/>
      </w:rPr>
      <w:t xml:space="preserve"> </w:t>
    </w:r>
    <w:r w:rsidR="00AA7585" w:rsidRPr="00AA7585">
      <w:rPr>
        <w:rFonts w:ascii="Adobe Fan Heiti Std B" w:eastAsia="Adobe Fan Heiti Std B" w:hAnsi="Adobe Fan Heiti Std B"/>
        <w:sz w:val="24"/>
        <w:szCs w:val="24"/>
      </w:rPr>
      <w:t>Trade Talk Thursday</w:t>
    </w:r>
    <w:r w:rsidR="00AA7585">
      <w:rPr>
        <w:rFonts w:ascii="Adobe Fan Heiti Std B" w:eastAsia="Adobe Fan Heiti Std B" w:hAnsi="Adobe Fan Heiti Std B"/>
        <w:sz w:val="24"/>
        <w:szCs w:val="24"/>
      </w:rPr>
      <w:t xml:space="preserve">          </w:t>
    </w:r>
    <w:r w:rsidR="00680877">
      <w:rPr>
        <w:rFonts w:ascii="Adobe Fan Heiti Std B" w:eastAsia="Adobe Fan Heiti Std B" w:hAnsi="Adobe Fan Heiti Std B"/>
        <w:sz w:val="24"/>
        <w:szCs w:val="24"/>
      </w:rPr>
      <w:t>2</w:t>
    </w:r>
    <w:r w:rsidR="00441BAE">
      <w:rPr>
        <w:rFonts w:ascii="Adobe Fan Heiti Std B" w:eastAsia="Adobe Fan Heiti Std B" w:hAnsi="Adobe Fan Heiti Std B"/>
        <w:sz w:val="24"/>
        <w:szCs w:val="24"/>
      </w:rPr>
      <w:t>/30</w:t>
    </w:r>
    <w:r w:rsidR="00AA7585">
      <w:rPr>
        <w:rFonts w:ascii="Adobe Fan Heiti Std B" w:eastAsia="Adobe Fan Heiti Std B" w:hAnsi="Adobe Fan Heiti Std B"/>
        <w:sz w:val="24"/>
        <w:szCs w:val="24"/>
      </w:rPr>
      <w:t xml:space="preserve">      </w:t>
    </w:r>
    <w:r w:rsidR="00E67886">
      <w:rPr>
        <w:b/>
        <w:sz w:val="28"/>
        <w:szCs w:val="28"/>
      </w:rPr>
      <w:t xml:space="preserve"> </w:t>
    </w:r>
  </w:p>
  <w:p w:rsidR="00EB351A" w:rsidRDefault="00EB35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7F"/>
    <w:rsid w:val="000100D2"/>
    <w:rsid w:val="000114EE"/>
    <w:rsid w:val="00012E87"/>
    <w:rsid w:val="0002207F"/>
    <w:rsid w:val="000468A1"/>
    <w:rsid w:val="000507AF"/>
    <w:rsid w:val="00077353"/>
    <w:rsid w:val="000A6CBD"/>
    <w:rsid w:val="000B02C5"/>
    <w:rsid w:val="000B14E2"/>
    <w:rsid w:val="000B5915"/>
    <w:rsid w:val="000D4FE9"/>
    <w:rsid w:val="000E4F6C"/>
    <w:rsid w:val="00111A70"/>
    <w:rsid w:val="00121228"/>
    <w:rsid w:val="00123E36"/>
    <w:rsid w:val="00130016"/>
    <w:rsid w:val="00142150"/>
    <w:rsid w:val="00156893"/>
    <w:rsid w:val="00162D7D"/>
    <w:rsid w:val="00185845"/>
    <w:rsid w:val="001870D5"/>
    <w:rsid w:val="001974CA"/>
    <w:rsid w:val="001A0006"/>
    <w:rsid w:val="001A1A14"/>
    <w:rsid w:val="001A26DE"/>
    <w:rsid w:val="001B26B6"/>
    <w:rsid w:val="001B309B"/>
    <w:rsid w:val="001C6CA0"/>
    <w:rsid w:val="001D07B4"/>
    <w:rsid w:val="001E077A"/>
    <w:rsid w:val="001E5D96"/>
    <w:rsid w:val="00217775"/>
    <w:rsid w:val="00217C2C"/>
    <w:rsid w:val="002237E0"/>
    <w:rsid w:val="00224BAE"/>
    <w:rsid w:val="002270A3"/>
    <w:rsid w:val="0023029C"/>
    <w:rsid w:val="00237FDB"/>
    <w:rsid w:val="002574E5"/>
    <w:rsid w:val="0026489E"/>
    <w:rsid w:val="002659A1"/>
    <w:rsid w:val="002A2D54"/>
    <w:rsid w:val="002A7114"/>
    <w:rsid w:val="002B609B"/>
    <w:rsid w:val="002C1FFF"/>
    <w:rsid w:val="002D5499"/>
    <w:rsid w:val="002D79C4"/>
    <w:rsid w:val="002E4A2E"/>
    <w:rsid w:val="002E5349"/>
    <w:rsid w:val="002F0C3F"/>
    <w:rsid w:val="002F1335"/>
    <w:rsid w:val="002F339A"/>
    <w:rsid w:val="003059EA"/>
    <w:rsid w:val="00305D33"/>
    <w:rsid w:val="00315CE9"/>
    <w:rsid w:val="003170DA"/>
    <w:rsid w:val="00321D61"/>
    <w:rsid w:val="0032359C"/>
    <w:rsid w:val="00324B04"/>
    <w:rsid w:val="003255EF"/>
    <w:rsid w:val="0034259D"/>
    <w:rsid w:val="003501A3"/>
    <w:rsid w:val="00354F4B"/>
    <w:rsid w:val="00355A40"/>
    <w:rsid w:val="00357053"/>
    <w:rsid w:val="0036674F"/>
    <w:rsid w:val="003676FF"/>
    <w:rsid w:val="003710A0"/>
    <w:rsid w:val="00392361"/>
    <w:rsid w:val="003B7EDC"/>
    <w:rsid w:val="003D1220"/>
    <w:rsid w:val="003D38D2"/>
    <w:rsid w:val="003D7C22"/>
    <w:rsid w:val="003E00E9"/>
    <w:rsid w:val="003E2988"/>
    <w:rsid w:val="003E3B57"/>
    <w:rsid w:val="003F17AA"/>
    <w:rsid w:val="003F1FB9"/>
    <w:rsid w:val="00413C9D"/>
    <w:rsid w:val="0041645C"/>
    <w:rsid w:val="00421082"/>
    <w:rsid w:val="00437F8E"/>
    <w:rsid w:val="0044117B"/>
    <w:rsid w:val="00441BAE"/>
    <w:rsid w:val="00447C84"/>
    <w:rsid w:val="00451512"/>
    <w:rsid w:val="00454791"/>
    <w:rsid w:val="00456BFC"/>
    <w:rsid w:val="00461212"/>
    <w:rsid w:val="00463695"/>
    <w:rsid w:val="00463B01"/>
    <w:rsid w:val="0047497F"/>
    <w:rsid w:val="004769B6"/>
    <w:rsid w:val="00480043"/>
    <w:rsid w:val="00492BFB"/>
    <w:rsid w:val="004A2756"/>
    <w:rsid w:val="004A3EA6"/>
    <w:rsid w:val="004A7A60"/>
    <w:rsid w:val="004C1930"/>
    <w:rsid w:val="004D0483"/>
    <w:rsid w:val="004D22DD"/>
    <w:rsid w:val="004D56A1"/>
    <w:rsid w:val="00503F7F"/>
    <w:rsid w:val="00533CBE"/>
    <w:rsid w:val="00537EDC"/>
    <w:rsid w:val="00544D09"/>
    <w:rsid w:val="00551DD6"/>
    <w:rsid w:val="00556952"/>
    <w:rsid w:val="00564DD4"/>
    <w:rsid w:val="00575351"/>
    <w:rsid w:val="00582440"/>
    <w:rsid w:val="005824D3"/>
    <w:rsid w:val="00593473"/>
    <w:rsid w:val="005963FB"/>
    <w:rsid w:val="005A7FC9"/>
    <w:rsid w:val="005C293F"/>
    <w:rsid w:val="005D0711"/>
    <w:rsid w:val="005D59EB"/>
    <w:rsid w:val="005D6213"/>
    <w:rsid w:val="005E6948"/>
    <w:rsid w:val="006021A2"/>
    <w:rsid w:val="00621A99"/>
    <w:rsid w:val="00621D07"/>
    <w:rsid w:val="00627052"/>
    <w:rsid w:val="00640365"/>
    <w:rsid w:val="00644A8B"/>
    <w:rsid w:val="0064561D"/>
    <w:rsid w:val="00664BC3"/>
    <w:rsid w:val="006721D8"/>
    <w:rsid w:val="006729DF"/>
    <w:rsid w:val="006759F6"/>
    <w:rsid w:val="00680877"/>
    <w:rsid w:val="00690980"/>
    <w:rsid w:val="006915D0"/>
    <w:rsid w:val="00692153"/>
    <w:rsid w:val="00696B14"/>
    <w:rsid w:val="006A2ABB"/>
    <w:rsid w:val="006B511A"/>
    <w:rsid w:val="006D1C3F"/>
    <w:rsid w:val="006D6030"/>
    <w:rsid w:val="006D64C0"/>
    <w:rsid w:val="006E0C7A"/>
    <w:rsid w:val="006E2D62"/>
    <w:rsid w:val="006F1B38"/>
    <w:rsid w:val="00715DC3"/>
    <w:rsid w:val="007512A9"/>
    <w:rsid w:val="007559FC"/>
    <w:rsid w:val="00767B11"/>
    <w:rsid w:val="007939FF"/>
    <w:rsid w:val="00797F8F"/>
    <w:rsid w:val="007A26A7"/>
    <w:rsid w:val="007A3A34"/>
    <w:rsid w:val="007B3C8C"/>
    <w:rsid w:val="007C6141"/>
    <w:rsid w:val="007D15C0"/>
    <w:rsid w:val="007D1C19"/>
    <w:rsid w:val="007E7B15"/>
    <w:rsid w:val="008026F3"/>
    <w:rsid w:val="008117F4"/>
    <w:rsid w:val="00824F83"/>
    <w:rsid w:val="00825B4C"/>
    <w:rsid w:val="008262C6"/>
    <w:rsid w:val="00840AA8"/>
    <w:rsid w:val="00845AEE"/>
    <w:rsid w:val="0085565A"/>
    <w:rsid w:val="00860CF5"/>
    <w:rsid w:val="00872D83"/>
    <w:rsid w:val="00874E4F"/>
    <w:rsid w:val="00882BF9"/>
    <w:rsid w:val="00891964"/>
    <w:rsid w:val="0089617F"/>
    <w:rsid w:val="008A235B"/>
    <w:rsid w:val="008A7B02"/>
    <w:rsid w:val="008B4BCE"/>
    <w:rsid w:val="008B7A0A"/>
    <w:rsid w:val="009073E3"/>
    <w:rsid w:val="009132DA"/>
    <w:rsid w:val="00925B7A"/>
    <w:rsid w:val="00930762"/>
    <w:rsid w:val="00935BCE"/>
    <w:rsid w:val="00957432"/>
    <w:rsid w:val="00965ADE"/>
    <w:rsid w:val="009803EA"/>
    <w:rsid w:val="009855A5"/>
    <w:rsid w:val="00992246"/>
    <w:rsid w:val="00992F61"/>
    <w:rsid w:val="0099764B"/>
    <w:rsid w:val="009A5965"/>
    <w:rsid w:val="009B6DFA"/>
    <w:rsid w:val="009C0F36"/>
    <w:rsid w:val="009C7C7B"/>
    <w:rsid w:val="009E06B5"/>
    <w:rsid w:val="009F2C7E"/>
    <w:rsid w:val="009F6B0F"/>
    <w:rsid w:val="00A05C06"/>
    <w:rsid w:val="00A07240"/>
    <w:rsid w:val="00A41A8C"/>
    <w:rsid w:val="00A42300"/>
    <w:rsid w:val="00A42B5B"/>
    <w:rsid w:val="00A4399E"/>
    <w:rsid w:val="00A44B05"/>
    <w:rsid w:val="00A45EA8"/>
    <w:rsid w:val="00A56CFF"/>
    <w:rsid w:val="00A5732E"/>
    <w:rsid w:val="00A618C2"/>
    <w:rsid w:val="00A7119F"/>
    <w:rsid w:val="00A801CB"/>
    <w:rsid w:val="00A84F8F"/>
    <w:rsid w:val="00AA7585"/>
    <w:rsid w:val="00AB61AA"/>
    <w:rsid w:val="00AC11B5"/>
    <w:rsid w:val="00AC3F7E"/>
    <w:rsid w:val="00AE094A"/>
    <w:rsid w:val="00B00194"/>
    <w:rsid w:val="00B21E17"/>
    <w:rsid w:val="00B51A9E"/>
    <w:rsid w:val="00B51C5A"/>
    <w:rsid w:val="00B70BBC"/>
    <w:rsid w:val="00B776CD"/>
    <w:rsid w:val="00B8063A"/>
    <w:rsid w:val="00B84241"/>
    <w:rsid w:val="00B85533"/>
    <w:rsid w:val="00B876C5"/>
    <w:rsid w:val="00BA04C8"/>
    <w:rsid w:val="00BB5223"/>
    <w:rsid w:val="00BC2CE3"/>
    <w:rsid w:val="00BC6380"/>
    <w:rsid w:val="00BC6CA4"/>
    <w:rsid w:val="00BD58E7"/>
    <w:rsid w:val="00BD6856"/>
    <w:rsid w:val="00BE5AFD"/>
    <w:rsid w:val="00BF6AD6"/>
    <w:rsid w:val="00C014A6"/>
    <w:rsid w:val="00C06233"/>
    <w:rsid w:val="00C07F04"/>
    <w:rsid w:val="00C17828"/>
    <w:rsid w:val="00C47247"/>
    <w:rsid w:val="00C47FF1"/>
    <w:rsid w:val="00C50C8C"/>
    <w:rsid w:val="00C81927"/>
    <w:rsid w:val="00C94AEC"/>
    <w:rsid w:val="00CA0C92"/>
    <w:rsid w:val="00CA2003"/>
    <w:rsid w:val="00CC0560"/>
    <w:rsid w:val="00CC6018"/>
    <w:rsid w:val="00CD3E85"/>
    <w:rsid w:val="00CD5459"/>
    <w:rsid w:val="00D15EA0"/>
    <w:rsid w:val="00D37514"/>
    <w:rsid w:val="00D45BD5"/>
    <w:rsid w:val="00D52AA1"/>
    <w:rsid w:val="00D60869"/>
    <w:rsid w:val="00D72FDE"/>
    <w:rsid w:val="00D733D1"/>
    <w:rsid w:val="00D863F1"/>
    <w:rsid w:val="00DA2C12"/>
    <w:rsid w:val="00DA37AC"/>
    <w:rsid w:val="00DB23CE"/>
    <w:rsid w:val="00DB61B6"/>
    <w:rsid w:val="00DC6F2B"/>
    <w:rsid w:val="00DE0218"/>
    <w:rsid w:val="00E0602C"/>
    <w:rsid w:val="00E06794"/>
    <w:rsid w:val="00E07AF7"/>
    <w:rsid w:val="00E331F2"/>
    <w:rsid w:val="00E3417D"/>
    <w:rsid w:val="00E35832"/>
    <w:rsid w:val="00E41937"/>
    <w:rsid w:val="00E4245F"/>
    <w:rsid w:val="00E53419"/>
    <w:rsid w:val="00E54B69"/>
    <w:rsid w:val="00E612F2"/>
    <w:rsid w:val="00E6367F"/>
    <w:rsid w:val="00E67886"/>
    <w:rsid w:val="00E705EA"/>
    <w:rsid w:val="00E725FA"/>
    <w:rsid w:val="00E75A87"/>
    <w:rsid w:val="00E87060"/>
    <w:rsid w:val="00E962A8"/>
    <w:rsid w:val="00EA0A29"/>
    <w:rsid w:val="00EB351A"/>
    <w:rsid w:val="00EC188B"/>
    <w:rsid w:val="00EC2658"/>
    <w:rsid w:val="00EC5BFC"/>
    <w:rsid w:val="00ED0D4F"/>
    <w:rsid w:val="00ED4AED"/>
    <w:rsid w:val="00ED5AC3"/>
    <w:rsid w:val="00EE495E"/>
    <w:rsid w:val="00F14D42"/>
    <w:rsid w:val="00F32DD3"/>
    <w:rsid w:val="00F41501"/>
    <w:rsid w:val="00F4331D"/>
    <w:rsid w:val="00F52B3D"/>
    <w:rsid w:val="00F557C7"/>
    <w:rsid w:val="00F60B09"/>
    <w:rsid w:val="00F6270B"/>
    <w:rsid w:val="00F63A7F"/>
    <w:rsid w:val="00F87BEE"/>
    <w:rsid w:val="00FA0336"/>
    <w:rsid w:val="00FA0E12"/>
    <w:rsid w:val="00FB15D6"/>
    <w:rsid w:val="00FB2CB5"/>
    <w:rsid w:val="00FC4D9A"/>
    <w:rsid w:val="00FD2F10"/>
    <w:rsid w:val="00FD583B"/>
    <w:rsid w:val="00FD6ED0"/>
    <w:rsid w:val="00FE1208"/>
    <w:rsid w:val="00FF1CF8"/>
    <w:rsid w:val="00FF29A7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72BC49-612A-4902-9D8F-09AD45B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D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1C3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F1335"/>
  </w:style>
  <w:style w:type="paragraph" w:styleId="Header">
    <w:name w:val="header"/>
    <w:basedOn w:val="Normal"/>
    <w:link w:val="HeaderChar"/>
    <w:uiPriority w:val="99"/>
    <w:unhideWhenUsed/>
    <w:rsid w:val="00EB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51A"/>
  </w:style>
  <w:style w:type="paragraph" w:styleId="Footer">
    <w:name w:val="footer"/>
    <w:basedOn w:val="Normal"/>
    <w:link w:val="FooterChar"/>
    <w:uiPriority w:val="99"/>
    <w:unhideWhenUsed/>
    <w:rsid w:val="00EB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olderview?id=0Bw590bI7iOboMmczNmw2azVkQzQ&amp;usp=sharing" TargetMode="External"/><Relationship Id="rId13" Type="http://schemas.openxmlformats.org/officeDocument/2006/relationships/hyperlink" Target="https://vimeo.com/132331177?mkt_tok=eyJpIjoiWlRnM09XSmlPVGN3TnpreCIsInQiOiI3NVZURzVsV1h4ZFZKWERyXC9rSTBKdVczOUFiK0RXTU00MWdmVUREMUdTRktlOXlhcmF6ZHkzQnZ0Yjc3V0pXTHpFWGZVOU5HN3hlM3ZHMUdNTkVHZUl6VHZcL1dPcnMwVHZ4YW1zWVBBNkpZPSJ9" TargetMode="External"/><Relationship Id="rId18" Type="http://schemas.openxmlformats.org/officeDocument/2006/relationships/hyperlink" Target="https://drive.google.com/file/d/0Bw590bI7iObocDFxeVRGeFZHcEE/view?usp=shar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.e2ma.net/message/xozyk/1fbdet" TargetMode="External"/><Relationship Id="rId7" Type="http://schemas.openxmlformats.org/officeDocument/2006/relationships/hyperlink" Target="https://twitter.com/21gravel" TargetMode="External"/><Relationship Id="rId12" Type="http://schemas.openxmlformats.org/officeDocument/2006/relationships/hyperlink" Target="http://www.gov.mb.ca/thronespeech/" TargetMode="External"/><Relationship Id="rId17" Type="http://schemas.openxmlformats.org/officeDocument/2006/relationships/hyperlink" Target="https://explorecuriocity.org/Explore/ArticleId/4853/career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tyourcourse.ca/career-planning" TargetMode="External"/><Relationship Id="rId20" Type="http://schemas.openxmlformats.org/officeDocument/2006/relationships/hyperlink" Target="http://www.friendshipcentres.ca/scholarship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lakeshoretransitions.weebly.com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skillsmanitoba.ca/wp-content/uploads/2013/08/23_Robotics_S_201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aper.li/21GRAVEL/1457619310?edition_id=a1b2b1e0-3303-11e6-8311-002590a5ba2d&amp;utm_campaign=paper_sub&amp;utm_medium=email&amp;utm_source=subscription" TargetMode="External"/><Relationship Id="rId19" Type="http://schemas.openxmlformats.org/officeDocument/2006/relationships/hyperlink" Target="https://explorecuriocity.org/Explore/ArticleId/5027/careers-educator-resource.aspx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pleforem.ca/" TargetMode="External"/><Relationship Id="rId14" Type="http://schemas.openxmlformats.org/officeDocument/2006/relationships/hyperlink" Target="http://www.pembinavalleyonline.com/local/sixteen-middle-years-students-enjoy-trades-camp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Gregovski</dc:creator>
  <cp:lastModifiedBy>Michaela O</cp:lastModifiedBy>
  <cp:revision>2</cp:revision>
  <dcterms:created xsi:type="dcterms:W3CDTF">2017-01-22T15:00:00Z</dcterms:created>
  <dcterms:modified xsi:type="dcterms:W3CDTF">2017-01-22T15:00:00Z</dcterms:modified>
</cp:coreProperties>
</file>